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E7CF7">
      <w:pPr>
        <w:spacing w:line="360" w:lineRule="exact"/>
        <w:rPr>
          <w:rFonts w:hint="eastAsia" w:ascii="方正黑体_GBK" w:hAnsi="宋体" w:eastAsia="方正黑体_GBK" w:cs="宋体"/>
          <w:kern w:val="0"/>
          <w:szCs w:val="32"/>
        </w:rPr>
      </w:pPr>
      <w:r>
        <w:rPr>
          <w:rFonts w:hint="eastAsia" w:ascii="方正黑体_GBK" w:hAnsi="宋体" w:eastAsia="方正黑体_GBK" w:cs="宋体"/>
          <w:kern w:val="0"/>
          <w:szCs w:val="32"/>
        </w:rPr>
        <w:t>附件</w:t>
      </w:r>
    </w:p>
    <w:p w14:paraId="085C6BC4">
      <w:pPr>
        <w:spacing w:line="440" w:lineRule="exact"/>
        <w:jc w:val="center"/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通州区2025年农村户厕改造提升</w:t>
      </w:r>
    </w:p>
    <w:p w14:paraId="690DBD9E">
      <w:pPr>
        <w:spacing w:line="440" w:lineRule="exact"/>
        <w:jc w:val="center"/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区级第二批补助资金分配表</w:t>
      </w:r>
    </w:p>
    <w:bookmarkEnd w:id="0"/>
    <w:p w14:paraId="15A002F5">
      <w:pPr>
        <w:wordWrap w:val="0"/>
        <w:spacing w:line="440" w:lineRule="exact"/>
        <w:ind w:right="24"/>
        <w:jc w:val="right"/>
        <w:rPr>
          <w:rFonts w:hint="eastAsia" w:ascii="方正楷体_GBK" w:hAnsi="宋体" w:eastAsia="方正楷体_GBK" w:cs="宋体"/>
          <w:color w:val="000000"/>
          <w:kern w:val="0"/>
          <w:sz w:val="28"/>
          <w:szCs w:val="28"/>
        </w:rPr>
      </w:pPr>
    </w:p>
    <w:p w14:paraId="4DDBDB06">
      <w:pPr>
        <w:spacing w:line="440" w:lineRule="exact"/>
        <w:ind w:right="24" w:firstLine="6580" w:firstLineChars="2350"/>
        <w:rPr>
          <w:rFonts w:hint="eastAsia" w:ascii="方正楷体_GBK" w:hAnsi="宋体" w:eastAsia="方正楷体_GBK" w:cs="宋体"/>
          <w:color w:val="000000"/>
          <w:kern w:val="0"/>
          <w:sz w:val="28"/>
          <w:szCs w:val="28"/>
        </w:rPr>
      </w:pPr>
      <w:r>
        <w:rPr>
          <w:rFonts w:hint="eastAsia" w:ascii="方正楷体_GBK" w:hAnsi="宋体" w:eastAsia="方正楷体_GBK" w:cs="宋体"/>
          <w:color w:val="000000"/>
          <w:kern w:val="0"/>
          <w:sz w:val="28"/>
          <w:szCs w:val="28"/>
        </w:rPr>
        <w:t>单位：万元</w:t>
      </w:r>
    </w:p>
    <w:tbl>
      <w:tblPr>
        <w:tblStyle w:val="4"/>
        <w:tblW w:w="75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9"/>
        <w:gridCol w:w="2480"/>
        <w:gridCol w:w="3189"/>
      </w:tblGrid>
      <w:tr w14:paraId="4F1CE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919" w:type="dxa"/>
            <w:noWrap w:val="0"/>
            <w:vAlign w:val="center"/>
          </w:tcPr>
          <w:p w14:paraId="5DFCE843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480" w:type="dxa"/>
            <w:noWrap w:val="0"/>
            <w:vAlign w:val="center"/>
          </w:tcPr>
          <w:p w14:paraId="5D759725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镇（街道）</w:t>
            </w:r>
          </w:p>
        </w:tc>
        <w:tc>
          <w:tcPr>
            <w:tcW w:w="3189" w:type="dxa"/>
            <w:noWrap w:val="0"/>
            <w:vAlign w:val="center"/>
          </w:tcPr>
          <w:p w14:paraId="6EA17B75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金 额</w:t>
            </w:r>
          </w:p>
        </w:tc>
      </w:tr>
      <w:tr w14:paraId="47FA8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919" w:type="dxa"/>
            <w:shd w:val="clear" w:color="auto" w:fill="auto"/>
            <w:noWrap/>
            <w:vAlign w:val="center"/>
          </w:tcPr>
          <w:p w14:paraId="4C03822C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70550BE7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五接镇</w:t>
            </w:r>
          </w:p>
        </w:tc>
        <w:tc>
          <w:tcPr>
            <w:tcW w:w="3189" w:type="dxa"/>
            <w:shd w:val="clear" w:color="auto" w:fill="auto"/>
            <w:noWrap/>
            <w:vAlign w:val="center"/>
          </w:tcPr>
          <w:p w14:paraId="77D5D1EA">
            <w:pPr>
              <w:spacing w:line="4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1.31</w:t>
            </w:r>
          </w:p>
        </w:tc>
      </w:tr>
      <w:tr w14:paraId="0CBAA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919" w:type="dxa"/>
            <w:shd w:val="clear" w:color="auto" w:fill="auto"/>
            <w:noWrap/>
            <w:vAlign w:val="center"/>
          </w:tcPr>
          <w:p w14:paraId="3470417B">
            <w:pPr>
              <w:widowControl/>
              <w:spacing w:line="400" w:lineRule="exact"/>
              <w:jc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78140B2A">
            <w:pPr>
              <w:widowControl/>
              <w:spacing w:line="400" w:lineRule="exact"/>
              <w:jc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川姜镇</w:t>
            </w:r>
          </w:p>
        </w:tc>
        <w:tc>
          <w:tcPr>
            <w:tcW w:w="3189" w:type="dxa"/>
            <w:shd w:val="clear" w:color="auto" w:fill="auto"/>
            <w:noWrap/>
            <w:vAlign w:val="center"/>
          </w:tcPr>
          <w:p w14:paraId="07CE55EA">
            <w:pPr>
              <w:spacing w:line="4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5.53</w:t>
            </w:r>
          </w:p>
        </w:tc>
      </w:tr>
      <w:tr w14:paraId="75F3C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919" w:type="dxa"/>
            <w:shd w:val="clear" w:color="auto" w:fill="auto"/>
            <w:noWrap/>
            <w:vAlign w:val="center"/>
          </w:tcPr>
          <w:p w14:paraId="78496029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0DA15884">
            <w:pPr>
              <w:widowControl/>
              <w:spacing w:line="400" w:lineRule="exact"/>
              <w:jc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石港镇</w:t>
            </w:r>
          </w:p>
        </w:tc>
        <w:tc>
          <w:tcPr>
            <w:tcW w:w="3189" w:type="dxa"/>
            <w:shd w:val="clear" w:color="auto" w:fill="auto"/>
            <w:noWrap/>
            <w:vAlign w:val="center"/>
          </w:tcPr>
          <w:p w14:paraId="1971204D">
            <w:pPr>
              <w:spacing w:line="4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70.24</w:t>
            </w:r>
          </w:p>
        </w:tc>
      </w:tr>
      <w:tr w14:paraId="6F57F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919" w:type="dxa"/>
            <w:shd w:val="clear" w:color="auto" w:fill="auto"/>
            <w:noWrap/>
            <w:vAlign w:val="center"/>
          </w:tcPr>
          <w:p w14:paraId="04C64EE6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1EC38852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金沙街道</w:t>
            </w:r>
          </w:p>
        </w:tc>
        <w:tc>
          <w:tcPr>
            <w:tcW w:w="3189" w:type="dxa"/>
            <w:shd w:val="clear" w:color="auto" w:fill="auto"/>
            <w:noWrap/>
            <w:vAlign w:val="center"/>
          </w:tcPr>
          <w:p w14:paraId="23155DA7">
            <w:pPr>
              <w:spacing w:line="4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0.98</w:t>
            </w:r>
          </w:p>
        </w:tc>
      </w:tr>
      <w:tr w14:paraId="690E5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919" w:type="dxa"/>
            <w:shd w:val="clear" w:color="auto" w:fill="auto"/>
            <w:noWrap/>
            <w:vAlign w:val="center"/>
          </w:tcPr>
          <w:p w14:paraId="5D2E419F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6FF42972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金新街道</w:t>
            </w:r>
          </w:p>
        </w:tc>
        <w:tc>
          <w:tcPr>
            <w:tcW w:w="3189" w:type="dxa"/>
            <w:shd w:val="clear" w:color="auto" w:fill="auto"/>
            <w:noWrap/>
            <w:vAlign w:val="center"/>
          </w:tcPr>
          <w:p w14:paraId="4005EE6D">
            <w:pPr>
              <w:spacing w:line="4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9.05</w:t>
            </w:r>
          </w:p>
        </w:tc>
      </w:tr>
      <w:tr w14:paraId="1C1D8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919" w:type="dxa"/>
            <w:shd w:val="clear" w:color="auto" w:fill="auto"/>
            <w:noWrap/>
            <w:vAlign w:val="center"/>
          </w:tcPr>
          <w:p w14:paraId="198A8F3A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72C691DF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兴东街道</w:t>
            </w:r>
          </w:p>
        </w:tc>
        <w:tc>
          <w:tcPr>
            <w:tcW w:w="3189" w:type="dxa"/>
            <w:shd w:val="clear" w:color="auto" w:fill="auto"/>
            <w:noWrap/>
            <w:vAlign w:val="center"/>
          </w:tcPr>
          <w:p w14:paraId="04669C53">
            <w:pPr>
              <w:spacing w:line="4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2.93</w:t>
            </w:r>
          </w:p>
        </w:tc>
      </w:tr>
      <w:tr w14:paraId="0E2E4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919" w:type="dxa"/>
            <w:shd w:val="clear" w:color="auto" w:fill="auto"/>
            <w:noWrap/>
            <w:vAlign w:val="center"/>
          </w:tcPr>
          <w:p w14:paraId="025F08F7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1DB496BF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先锋街道</w:t>
            </w:r>
          </w:p>
        </w:tc>
        <w:tc>
          <w:tcPr>
            <w:tcW w:w="3189" w:type="dxa"/>
            <w:shd w:val="clear" w:color="auto" w:fill="auto"/>
            <w:noWrap/>
            <w:vAlign w:val="center"/>
          </w:tcPr>
          <w:p w14:paraId="731C0F17">
            <w:pPr>
              <w:spacing w:line="4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0.69</w:t>
            </w:r>
          </w:p>
        </w:tc>
      </w:tr>
      <w:tr w14:paraId="43324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919" w:type="dxa"/>
            <w:shd w:val="clear" w:color="auto" w:fill="auto"/>
            <w:noWrap/>
            <w:vAlign w:val="center"/>
          </w:tcPr>
          <w:p w14:paraId="4A8F012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787124F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西亭镇</w:t>
            </w:r>
          </w:p>
        </w:tc>
        <w:tc>
          <w:tcPr>
            <w:tcW w:w="3189" w:type="dxa"/>
            <w:shd w:val="clear" w:color="auto" w:fill="auto"/>
            <w:noWrap/>
            <w:vAlign w:val="center"/>
          </w:tcPr>
          <w:p w14:paraId="762A0732">
            <w:pPr>
              <w:spacing w:line="4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44.95</w:t>
            </w:r>
          </w:p>
        </w:tc>
      </w:tr>
      <w:tr w14:paraId="38DE2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919" w:type="dxa"/>
            <w:shd w:val="clear" w:color="auto" w:fill="auto"/>
            <w:noWrap/>
            <w:vAlign w:val="center"/>
          </w:tcPr>
          <w:p w14:paraId="09610501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344AC98F">
            <w:pPr>
              <w:widowControl/>
              <w:spacing w:line="400" w:lineRule="exact"/>
              <w:jc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二甲镇</w:t>
            </w:r>
          </w:p>
        </w:tc>
        <w:tc>
          <w:tcPr>
            <w:tcW w:w="3189" w:type="dxa"/>
            <w:shd w:val="clear" w:color="auto" w:fill="auto"/>
            <w:noWrap/>
            <w:vAlign w:val="center"/>
          </w:tcPr>
          <w:p w14:paraId="2973AF36">
            <w:pPr>
              <w:spacing w:line="4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9.04</w:t>
            </w:r>
          </w:p>
        </w:tc>
      </w:tr>
      <w:tr w14:paraId="413DE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919" w:type="dxa"/>
            <w:shd w:val="clear" w:color="auto" w:fill="auto"/>
            <w:noWrap/>
            <w:vAlign w:val="center"/>
          </w:tcPr>
          <w:p w14:paraId="27C0F878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5B86E805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东社镇</w:t>
            </w:r>
          </w:p>
        </w:tc>
        <w:tc>
          <w:tcPr>
            <w:tcW w:w="3189" w:type="dxa"/>
            <w:shd w:val="clear" w:color="auto" w:fill="auto"/>
            <w:noWrap/>
            <w:vAlign w:val="center"/>
          </w:tcPr>
          <w:p w14:paraId="76B1766B">
            <w:pPr>
              <w:spacing w:line="4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5.47</w:t>
            </w:r>
          </w:p>
        </w:tc>
      </w:tr>
      <w:tr w14:paraId="09679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919" w:type="dxa"/>
            <w:shd w:val="clear" w:color="auto" w:fill="auto"/>
            <w:noWrap/>
            <w:vAlign w:val="center"/>
          </w:tcPr>
          <w:p w14:paraId="43132A07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7C6165DA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十总镇</w:t>
            </w:r>
          </w:p>
        </w:tc>
        <w:tc>
          <w:tcPr>
            <w:tcW w:w="3189" w:type="dxa"/>
            <w:shd w:val="clear" w:color="auto" w:fill="auto"/>
            <w:noWrap/>
            <w:vAlign w:val="center"/>
          </w:tcPr>
          <w:p w14:paraId="34B9497E">
            <w:pPr>
              <w:spacing w:line="4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48.81</w:t>
            </w:r>
          </w:p>
        </w:tc>
      </w:tr>
      <w:tr w14:paraId="45852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919" w:type="dxa"/>
            <w:shd w:val="clear" w:color="auto" w:fill="auto"/>
            <w:noWrap/>
            <w:vAlign w:val="center"/>
          </w:tcPr>
          <w:p w14:paraId="54A31BF5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63386120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刘桥镇</w:t>
            </w:r>
          </w:p>
        </w:tc>
        <w:tc>
          <w:tcPr>
            <w:tcW w:w="3189" w:type="dxa"/>
            <w:shd w:val="clear" w:color="auto" w:fill="auto"/>
            <w:noWrap/>
            <w:vAlign w:val="center"/>
          </w:tcPr>
          <w:p w14:paraId="29E1E3D2">
            <w:pPr>
              <w:spacing w:line="4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0.98</w:t>
            </w:r>
          </w:p>
        </w:tc>
      </w:tr>
      <w:tr w14:paraId="2FC84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919" w:type="dxa"/>
            <w:shd w:val="clear" w:color="auto" w:fill="auto"/>
            <w:noWrap/>
            <w:vAlign w:val="center"/>
          </w:tcPr>
          <w:p w14:paraId="2EB4EAE3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6E727CA9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平潮镇</w:t>
            </w:r>
          </w:p>
        </w:tc>
        <w:tc>
          <w:tcPr>
            <w:tcW w:w="3189" w:type="dxa"/>
            <w:shd w:val="clear" w:color="auto" w:fill="auto"/>
            <w:noWrap/>
            <w:vAlign w:val="center"/>
          </w:tcPr>
          <w:p w14:paraId="450933EE">
            <w:pPr>
              <w:spacing w:line="4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1.85</w:t>
            </w:r>
          </w:p>
        </w:tc>
      </w:tr>
      <w:tr w14:paraId="1C5D9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919" w:type="dxa"/>
            <w:shd w:val="clear" w:color="auto" w:fill="auto"/>
            <w:noWrap/>
            <w:vAlign w:val="center"/>
          </w:tcPr>
          <w:p w14:paraId="3FDE8696">
            <w:pPr>
              <w:widowControl/>
              <w:spacing w:line="400" w:lineRule="exact"/>
              <w:jc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38391F47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兴仁镇</w:t>
            </w:r>
          </w:p>
        </w:tc>
        <w:tc>
          <w:tcPr>
            <w:tcW w:w="3189" w:type="dxa"/>
            <w:shd w:val="clear" w:color="auto" w:fill="auto"/>
            <w:noWrap/>
            <w:vAlign w:val="center"/>
          </w:tcPr>
          <w:p w14:paraId="40E33418">
            <w:pPr>
              <w:spacing w:line="4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4.77</w:t>
            </w:r>
          </w:p>
        </w:tc>
      </w:tr>
      <w:tr w14:paraId="2062F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919" w:type="dxa"/>
            <w:shd w:val="clear" w:color="auto" w:fill="auto"/>
            <w:noWrap/>
            <w:vAlign w:val="center"/>
          </w:tcPr>
          <w:p w14:paraId="358E3630">
            <w:pPr>
              <w:widowControl/>
              <w:spacing w:line="400" w:lineRule="exact"/>
              <w:jc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kern w:val="0"/>
                <w:sz w:val="28"/>
                <w:szCs w:val="28"/>
              </w:rPr>
              <w:t>合</w:t>
            </w:r>
            <w:r>
              <w:rPr>
                <w:rFonts w:hint="eastAsia" w:eastAsia="方正黑体_GBK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方正黑体_GBK"/>
                <w:color w:val="000000"/>
                <w:kern w:val="0"/>
                <w:sz w:val="28"/>
                <w:szCs w:val="28"/>
              </w:rPr>
              <w:t>计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45DE785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89" w:type="dxa"/>
            <w:shd w:val="clear" w:color="auto" w:fill="auto"/>
            <w:noWrap/>
            <w:vAlign w:val="center"/>
          </w:tcPr>
          <w:p w14:paraId="7C91D0F6">
            <w:pPr>
              <w:spacing w:line="4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206.6</w:t>
            </w:r>
          </w:p>
        </w:tc>
      </w:tr>
      <w:tr w14:paraId="08508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919" w:type="dxa"/>
            <w:shd w:val="clear" w:color="auto" w:fill="auto"/>
            <w:noWrap/>
            <w:vAlign w:val="center"/>
          </w:tcPr>
          <w:p w14:paraId="0C9A1284">
            <w:pPr>
              <w:widowControl/>
              <w:spacing w:line="400" w:lineRule="exact"/>
              <w:jc w:val="center"/>
              <w:rPr>
                <w:rFonts w:eastAsia="方正黑体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黑体_GBK"/>
                <w:color w:val="000000"/>
                <w:kern w:val="0"/>
                <w:sz w:val="28"/>
                <w:szCs w:val="28"/>
              </w:rPr>
              <w:t>备  注</w:t>
            </w:r>
          </w:p>
        </w:tc>
        <w:tc>
          <w:tcPr>
            <w:tcW w:w="5669" w:type="dxa"/>
            <w:gridSpan w:val="2"/>
            <w:shd w:val="clear" w:color="auto" w:fill="auto"/>
            <w:noWrap/>
            <w:vAlign w:val="center"/>
          </w:tcPr>
          <w:p w14:paraId="4E3430E0">
            <w:pPr>
              <w:spacing w:line="400" w:lineRule="exact"/>
              <w:ind w:firstLine="560" w:firstLineChars="200"/>
              <w:rPr>
                <w:color w:val="FF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本次拨付至4000座省定任务数的区级补助的80%。</w:t>
            </w:r>
          </w:p>
        </w:tc>
      </w:tr>
    </w:tbl>
    <w:p w14:paraId="0B7E18A0">
      <w:pPr>
        <w:spacing w:line="360" w:lineRule="exact"/>
        <w:rPr>
          <w:rFonts w:hint="eastAsia"/>
        </w:rPr>
      </w:pPr>
    </w:p>
    <w:p w14:paraId="1D8BA590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5" w:left="1588" w:header="0" w:footer="1276" w:gutter="0"/>
      <w:pgNumType w:fmt="numberInDash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2B5B7C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552A2A"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- 2 -</w:t>
    </w:r>
    <w:r>
      <w:rPr>
        <w:rStyle w:val="6"/>
      </w:rPr>
      <w:fldChar w:fldCharType="end"/>
    </w:r>
  </w:p>
  <w:p w14:paraId="779C2E70"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F98C0D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D947B0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DBDF19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5F8AF3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DMzN2ExZDEyOGQ3MWFkY2I3MGNmOTdjNmIwYzMifQ=="/>
  </w:docVars>
  <w:rsids>
    <w:rsidRoot w:val="2DE57395"/>
    <w:rsid w:val="2DE57395"/>
    <w:rsid w:val="57DC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  <w:rPr>
      <w:rFonts w:ascii="仿宋_GB2312" w:hAnsi="宋体"/>
      <w:kern w:val="0"/>
      <w:szCs w:val="2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2025-12-09T08:14:00Z</dcterms:created>
  <dc:creator>吃不胖的派大星</dc:creator>
  <cp:lastModifiedBy>吃不胖的派大星</cp:lastModifiedBy>
  <dcterms:modified xsi:type="dcterms:W3CDTF">2025-12-09T08:15:12Z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8198CAC64EFB4723B3AAD64540E4733C_11</vt:lpwstr>
  </property>
</Properties>
</file>